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C" w:rsidRDefault="00AB39B9" w:rsidP="00AB39B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~Solve by Completing the Square Notes~</w:t>
      </w:r>
    </w:p>
    <w:p w:rsidR="00AB39B9" w:rsidRDefault="00AB39B9" w:rsidP="00AB39B9">
      <w:pPr>
        <w:rPr>
          <w:rFonts w:ascii="Century Gothic" w:hAnsi="Century Gothic"/>
          <w:b/>
          <w:bCs/>
          <w:sz w:val="24"/>
          <w:szCs w:val="24"/>
        </w:rPr>
      </w:pPr>
      <w:r w:rsidRPr="00AB39B9">
        <w:rPr>
          <w:rFonts w:ascii="Century Gothic" w:hAnsi="Century Gothic"/>
          <w:b/>
          <w:bCs/>
          <w:sz w:val="24"/>
          <w:szCs w:val="24"/>
        </w:rPr>
        <w:t>MCC9-12.A.REI.4b</w:t>
      </w:r>
      <w:r>
        <w:rPr>
          <w:rFonts w:ascii="Century Gothic" w:hAnsi="Century Gothic"/>
          <w:b/>
          <w:bCs/>
          <w:sz w:val="24"/>
          <w:szCs w:val="24"/>
        </w:rPr>
        <w:t xml:space="preserve">: I can solve by completing the square. </w:t>
      </w:r>
    </w:p>
    <w:p w:rsidR="00AB39B9" w:rsidRPr="00AB39B9" w:rsidRDefault="00AB39B9" w:rsidP="00AB39B9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AB39B9">
        <w:rPr>
          <w:rFonts w:ascii="Century Gothic" w:hAnsi="Century Gothic"/>
          <w:b/>
          <w:bCs/>
          <w:sz w:val="24"/>
          <w:szCs w:val="24"/>
        </w:rPr>
        <w:t>Perfect Square Trinomials</w:t>
      </w:r>
    </w:p>
    <w:p w:rsidR="00CD354E" w:rsidRPr="00AB39B9" w:rsidRDefault="0074736A" w:rsidP="00AB39B9">
      <w:pPr>
        <w:ind w:left="720"/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bCs/>
          <w:sz w:val="24"/>
          <w:szCs w:val="24"/>
        </w:rPr>
        <w:t>Examples</w:t>
      </w:r>
      <w:r w:rsidR="00AB39B9" w:rsidRPr="00AB39B9">
        <w:rPr>
          <w:rFonts w:ascii="Century Gothic" w:hAnsi="Century Gothic"/>
          <w:bCs/>
          <w:sz w:val="24"/>
          <w:szCs w:val="24"/>
        </w:rPr>
        <w:t>:</w:t>
      </w:r>
    </w:p>
    <w:p w:rsidR="00CD354E" w:rsidRPr="00AB39B9" w:rsidRDefault="0074736A" w:rsidP="00AB39B9">
      <w:pPr>
        <w:numPr>
          <w:ilvl w:val="0"/>
          <w:numId w:val="1"/>
        </w:numPr>
        <w:tabs>
          <w:tab w:val="num" w:pos="720"/>
        </w:tabs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bCs/>
          <w:sz w:val="24"/>
          <w:szCs w:val="24"/>
        </w:rPr>
        <w:t>x</w:t>
      </w:r>
      <w:r w:rsidRPr="00AB39B9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B39B9">
        <w:rPr>
          <w:rFonts w:ascii="Century Gothic" w:hAnsi="Century Gothic"/>
          <w:bCs/>
          <w:sz w:val="24"/>
          <w:szCs w:val="24"/>
        </w:rPr>
        <w:t xml:space="preserve"> + 6x + 9</w:t>
      </w:r>
    </w:p>
    <w:p w:rsidR="00CD354E" w:rsidRPr="00AB39B9" w:rsidRDefault="0074736A" w:rsidP="00AB39B9">
      <w:pPr>
        <w:numPr>
          <w:ilvl w:val="0"/>
          <w:numId w:val="1"/>
        </w:numPr>
        <w:tabs>
          <w:tab w:val="num" w:pos="720"/>
        </w:tabs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bCs/>
          <w:sz w:val="24"/>
          <w:szCs w:val="24"/>
        </w:rPr>
        <w:t>x</w:t>
      </w:r>
      <w:r w:rsidRPr="00AB39B9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B39B9">
        <w:rPr>
          <w:rFonts w:ascii="Century Gothic" w:hAnsi="Century Gothic"/>
          <w:bCs/>
          <w:sz w:val="24"/>
          <w:szCs w:val="24"/>
        </w:rPr>
        <w:t xml:space="preserve"> - 10x + 25</w:t>
      </w:r>
    </w:p>
    <w:p w:rsidR="00CD354E" w:rsidRPr="00AB39B9" w:rsidRDefault="0074736A" w:rsidP="00AB39B9">
      <w:pPr>
        <w:numPr>
          <w:ilvl w:val="0"/>
          <w:numId w:val="1"/>
        </w:numPr>
        <w:tabs>
          <w:tab w:val="num" w:pos="720"/>
        </w:tabs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bCs/>
          <w:sz w:val="24"/>
          <w:szCs w:val="24"/>
        </w:rPr>
        <w:t>x</w:t>
      </w:r>
      <w:r w:rsidRPr="00AB39B9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B39B9">
        <w:rPr>
          <w:rFonts w:ascii="Century Gothic" w:hAnsi="Century Gothic"/>
          <w:bCs/>
          <w:sz w:val="24"/>
          <w:szCs w:val="24"/>
        </w:rPr>
        <w:t xml:space="preserve"> + 12x + 36</w:t>
      </w:r>
    </w:p>
    <w:p w:rsidR="00AB39B9" w:rsidRPr="00AB39B9" w:rsidRDefault="00AB39B9" w:rsidP="00AB39B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b/>
          <w:bCs/>
          <w:sz w:val="24"/>
          <w:szCs w:val="24"/>
        </w:rPr>
        <w:t>Creating a Perfect Square Trinomial</w:t>
      </w:r>
    </w:p>
    <w:p w:rsidR="00CD354E" w:rsidRPr="00AB39B9" w:rsidRDefault="0074736A" w:rsidP="00AB39B9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sz w:val="24"/>
          <w:szCs w:val="24"/>
        </w:rPr>
        <w:t>In the following perfe</w:t>
      </w:r>
      <w:r w:rsidR="00AB39B9">
        <w:rPr>
          <w:rFonts w:ascii="Century Gothic" w:hAnsi="Century Gothic"/>
          <w:sz w:val="24"/>
          <w:szCs w:val="24"/>
        </w:rPr>
        <w:t>ct square trinomial, the _____________</w:t>
      </w:r>
      <w:r w:rsidRPr="00AB39B9">
        <w:rPr>
          <w:rFonts w:ascii="Century Gothic" w:hAnsi="Century Gothic"/>
          <w:sz w:val="24"/>
          <w:szCs w:val="24"/>
        </w:rPr>
        <w:t xml:space="preserve"> term is missing.                                           X</w:t>
      </w:r>
      <w:r w:rsidRPr="00AB39B9">
        <w:rPr>
          <w:rFonts w:ascii="Century Gothic" w:hAnsi="Century Gothic"/>
          <w:sz w:val="24"/>
          <w:szCs w:val="24"/>
          <w:vertAlign w:val="superscript"/>
        </w:rPr>
        <w:t>2</w:t>
      </w:r>
      <w:r w:rsidRPr="00AB39B9">
        <w:rPr>
          <w:rFonts w:ascii="Century Gothic" w:hAnsi="Century Gothic"/>
          <w:sz w:val="24"/>
          <w:szCs w:val="24"/>
        </w:rPr>
        <w:t xml:space="preserve"> + 14x + ____                                        </w:t>
      </w:r>
    </w:p>
    <w:p w:rsidR="00CD354E" w:rsidRPr="00AB39B9" w:rsidRDefault="00AB39B9" w:rsidP="00AB39B9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Find the _____________ term by ____________ ______</w:t>
      </w:r>
      <w:r w:rsidR="0074736A" w:rsidRPr="00AB39B9">
        <w:rPr>
          <w:rFonts w:ascii="Century Gothic" w:hAnsi="Century Gothic"/>
          <w:sz w:val="24"/>
          <w:szCs w:val="24"/>
        </w:rPr>
        <w:t xml:space="preserve"> the coefficient of the linear term.  </w:t>
      </w:r>
    </w:p>
    <w:p w:rsidR="00AB39B9" w:rsidRPr="00AB39B9" w:rsidRDefault="0074736A" w:rsidP="00AB39B9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sz w:val="24"/>
          <w:szCs w:val="24"/>
        </w:rPr>
        <w:t>(14/2)</w:t>
      </w:r>
      <w:r w:rsidRPr="00AB39B9">
        <w:rPr>
          <w:rFonts w:ascii="Century Gothic" w:hAnsi="Century Gothic"/>
          <w:sz w:val="24"/>
          <w:szCs w:val="24"/>
          <w:vertAlign w:val="superscript"/>
        </w:rPr>
        <w:t xml:space="preserve">2                                                                             </w:t>
      </w:r>
    </w:p>
    <w:p w:rsidR="00CD354E" w:rsidRDefault="0074736A" w:rsidP="00AB39B9">
      <w:pPr>
        <w:pStyle w:val="ListParagraph"/>
        <w:numPr>
          <w:ilvl w:val="1"/>
          <w:numId w:val="2"/>
        </w:numPr>
        <w:rPr>
          <w:rFonts w:ascii="Century Gothic" w:hAnsi="Century Gothic"/>
          <w:b/>
          <w:sz w:val="24"/>
          <w:szCs w:val="24"/>
        </w:rPr>
      </w:pPr>
      <w:r w:rsidRPr="00AB39B9">
        <w:rPr>
          <w:rFonts w:ascii="Century Gothic" w:hAnsi="Century Gothic"/>
          <w:b/>
          <w:sz w:val="24"/>
          <w:szCs w:val="24"/>
        </w:rPr>
        <w:t>X</w:t>
      </w:r>
      <w:r w:rsidRPr="00AB39B9">
        <w:rPr>
          <w:rFonts w:ascii="Century Gothic" w:hAnsi="Century Gothic"/>
          <w:b/>
          <w:sz w:val="24"/>
          <w:szCs w:val="24"/>
          <w:vertAlign w:val="superscript"/>
        </w:rPr>
        <w:t>2</w:t>
      </w:r>
      <w:r w:rsidRPr="00AB39B9">
        <w:rPr>
          <w:rFonts w:ascii="Century Gothic" w:hAnsi="Century Gothic"/>
          <w:b/>
          <w:sz w:val="24"/>
          <w:szCs w:val="24"/>
        </w:rPr>
        <w:t xml:space="preserve"> + 14x + 49 </w:t>
      </w:r>
    </w:p>
    <w:p w:rsidR="00AB39B9" w:rsidRPr="00AB39B9" w:rsidRDefault="00AB39B9" w:rsidP="00AB39B9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AB39B9">
        <w:rPr>
          <w:rFonts w:ascii="Century Gothic" w:hAnsi="Century Gothic"/>
          <w:b/>
          <w:bCs/>
          <w:sz w:val="24"/>
          <w:szCs w:val="24"/>
        </w:rPr>
        <w:t>Create perfect square trinomials</w:t>
      </w:r>
    </w:p>
    <w:p w:rsidR="00CD354E" w:rsidRPr="00AB39B9" w:rsidRDefault="0074736A" w:rsidP="00AB39B9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bCs/>
          <w:sz w:val="24"/>
          <w:szCs w:val="24"/>
        </w:rPr>
        <w:t>x</w:t>
      </w:r>
      <w:r w:rsidRPr="00AB39B9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B39B9">
        <w:rPr>
          <w:rFonts w:ascii="Century Gothic" w:hAnsi="Century Gothic"/>
          <w:bCs/>
          <w:sz w:val="24"/>
          <w:szCs w:val="24"/>
        </w:rPr>
        <w:t xml:space="preserve"> + 20x + ___</w:t>
      </w:r>
    </w:p>
    <w:p w:rsidR="00CD354E" w:rsidRPr="00AB39B9" w:rsidRDefault="0074736A" w:rsidP="00AB39B9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bCs/>
          <w:sz w:val="24"/>
          <w:szCs w:val="24"/>
        </w:rPr>
        <w:t>x</w:t>
      </w:r>
      <w:r w:rsidRPr="00AB39B9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B39B9">
        <w:rPr>
          <w:rFonts w:ascii="Century Gothic" w:hAnsi="Century Gothic"/>
          <w:bCs/>
          <w:sz w:val="24"/>
          <w:szCs w:val="24"/>
        </w:rPr>
        <w:t xml:space="preserve"> - 4x + ___</w:t>
      </w:r>
    </w:p>
    <w:p w:rsidR="00CD354E" w:rsidRPr="00AB39B9" w:rsidRDefault="0074736A" w:rsidP="00AB39B9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B39B9">
        <w:rPr>
          <w:rFonts w:ascii="Century Gothic" w:hAnsi="Century Gothic"/>
          <w:bCs/>
          <w:sz w:val="24"/>
          <w:szCs w:val="24"/>
        </w:rPr>
        <w:t>x</w:t>
      </w:r>
      <w:r w:rsidRPr="00AB39B9">
        <w:rPr>
          <w:rFonts w:ascii="Century Gothic" w:hAnsi="Century Gothic"/>
          <w:bCs/>
          <w:sz w:val="24"/>
          <w:szCs w:val="24"/>
          <w:vertAlign w:val="superscript"/>
        </w:rPr>
        <w:t>2</w:t>
      </w:r>
      <w:r w:rsidRPr="00AB39B9">
        <w:rPr>
          <w:rFonts w:ascii="Century Gothic" w:hAnsi="Century Gothic"/>
          <w:bCs/>
          <w:sz w:val="24"/>
          <w:szCs w:val="24"/>
        </w:rPr>
        <w:t xml:space="preserve"> + 5x + ___</w:t>
      </w:r>
    </w:p>
    <w:p w:rsidR="00AB39B9" w:rsidRPr="00AB39B9" w:rsidRDefault="00AB39B9" w:rsidP="00AB39B9">
      <w:pPr>
        <w:pStyle w:val="ListParagraph"/>
        <w:ind w:left="1440"/>
        <w:jc w:val="center"/>
        <w:rPr>
          <w:rFonts w:ascii="Century Gothic" w:hAnsi="Century Gothic"/>
          <w:sz w:val="24"/>
          <w:szCs w:val="24"/>
        </w:rPr>
      </w:pPr>
    </w:p>
    <w:p w:rsidR="00AB39B9" w:rsidRPr="00AB39B9" w:rsidRDefault="00AB39B9" w:rsidP="00AB39B9">
      <w:pPr>
        <w:pStyle w:val="ListParagraph"/>
        <w:jc w:val="center"/>
        <w:rPr>
          <w:rFonts w:ascii="Century Gothic" w:hAnsi="Century Gothic"/>
          <w:b/>
          <w:sz w:val="24"/>
          <w:szCs w:val="24"/>
        </w:rPr>
      </w:pPr>
      <w:r w:rsidRPr="00AB39B9">
        <w:rPr>
          <w:rFonts w:ascii="Century Gothic" w:hAnsi="Century Gothic"/>
          <w:b/>
          <w:sz w:val="24"/>
          <w:szCs w:val="24"/>
        </w:rPr>
        <w:t>Solving Quadratic Equations by Completing the Square</w:t>
      </w:r>
      <w:r w:rsidR="00A96D8B">
        <w:rPr>
          <w:rFonts w:ascii="Century Gothic" w:hAnsi="Century Gothic"/>
          <w:b/>
          <w:sz w:val="24"/>
          <w:szCs w:val="24"/>
        </w:rPr>
        <w:t xml:space="preserve"> Example #1</w:t>
      </w:r>
    </w:p>
    <w:p w:rsidR="00AB39B9" w:rsidRPr="00AB39B9" w:rsidRDefault="00AB39B9" w:rsidP="00AB39B9">
      <w:pPr>
        <w:pStyle w:val="ListParagraph"/>
        <w:ind w:left="144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7"/>
        <w:gridCol w:w="5283"/>
      </w:tblGrid>
      <w:tr w:rsidR="00AB39B9" w:rsidTr="00A96D8B">
        <w:tc>
          <w:tcPr>
            <w:tcW w:w="4959" w:type="dxa"/>
          </w:tcPr>
          <w:p w:rsidR="00AB39B9" w:rsidRP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AB39B9">
              <w:rPr>
                <w:rFonts w:ascii="Century Gothic" w:hAnsi="Century Gothic"/>
                <w:sz w:val="24"/>
                <w:szCs w:val="24"/>
              </w:rPr>
              <w:t>Solve the following equation by completing the square:</w:t>
            </w:r>
          </w:p>
          <w:p w:rsid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 w:rsidR="00A96D8B" w:rsidRDefault="00A96D8B" w:rsidP="00AB39B9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39B9" w:rsidRDefault="00761D2E" w:rsidP="00AB39B9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object w:dxaOrig="1440" w:dyaOrig="1440" w14:anchorId="03BBC1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6" type="#_x0000_t75" style="position:absolute;margin-left:43pt;margin-top:6.95pt;width:150.9pt;height:30.2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">
                  <v:imagedata r:id="rId5" o:title=""/>
                </v:shape>
                <o:OLEObject Type="Embed" ProgID="Unknown" ShapeID="Object 5" DrawAspect="Content" ObjectID="_1548235448" r:id="rId6"/>
              </w:object>
            </w:r>
          </w:p>
        </w:tc>
      </w:tr>
      <w:tr w:rsidR="00AB39B9" w:rsidTr="00A96D8B">
        <w:tc>
          <w:tcPr>
            <w:tcW w:w="4959" w:type="dxa"/>
          </w:tcPr>
          <w:p w:rsid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AB39B9">
              <w:rPr>
                <w:rFonts w:ascii="Century Gothic" w:hAnsi="Century Gothic"/>
                <w:b/>
                <w:sz w:val="24"/>
                <w:szCs w:val="24"/>
              </w:rPr>
              <w:t>Step 1:</w:t>
            </w:r>
            <w:r w:rsidRPr="00AB39B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>Move ______________ term, and __________</w:t>
            </w:r>
            <w:r w:rsidRPr="00AB39B9">
              <w:rPr>
                <w:rFonts w:ascii="Century Gothic" w:hAnsi="Century Gothic"/>
                <w:sz w:val="24"/>
                <w:szCs w:val="24"/>
              </w:rPr>
              <w:t xml:space="preserve"> term to left side of the equation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96D8B" w:rsidRDefault="00A96D8B" w:rsidP="00AB39B9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B39B9" w:rsidTr="00A96D8B">
        <w:tc>
          <w:tcPr>
            <w:tcW w:w="4959" w:type="dxa"/>
          </w:tcPr>
          <w:p w:rsidR="00AB39B9" w:rsidRP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AB39B9">
              <w:rPr>
                <w:rFonts w:ascii="Century Gothic" w:hAnsi="Century Gothic"/>
                <w:b/>
                <w:sz w:val="24"/>
                <w:szCs w:val="24"/>
              </w:rPr>
              <w:t xml:space="preserve">Step 2: </w:t>
            </w:r>
            <w:r w:rsidRPr="00AB39B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Find the _______ that completes the _________on the ______</w:t>
            </w:r>
            <w:r w:rsidRPr="00AB39B9">
              <w:rPr>
                <w:rFonts w:ascii="Century Gothic" w:hAnsi="Century Gothic"/>
                <w:sz w:val="24"/>
                <w:szCs w:val="24"/>
              </w:rPr>
              <w:t xml:space="preserve"> side of the equation.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________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that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term to _______</w:t>
            </w:r>
            <w:r w:rsidRPr="00AB39B9">
              <w:rPr>
                <w:rFonts w:ascii="Century Gothic" w:hAnsi="Century Gothic"/>
                <w:sz w:val="24"/>
                <w:szCs w:val="24"/>
              </w:rPr>
              <w:t xml:space="preserve"> sides.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B39B9" w:rsidRDefault="00AB39B9" w:rsidP="00AB39B9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96D8B" w:rsidRDefault="00A96D8B" w:rsidP="00AB39B9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96D8B" w:rsidRPr="00AB39B9" w:rsidRDefault="00A96D8B" w:rsidP="00AB39B9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337" w:type="dxa"/>
          </w:tcPr>
          <w:p w:rsidR="00AB39B9" w:rsidRDefault="00761D2E" w:rsidP="00AB39B9">
            <w:pPr>
              <w:pStyle w:val="ListParagraph"/>
              <w:ind w:left="0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object w:dxaOrig="1440" w:dyaOrig="1440" w14:anchorId="0F942213">
                <v:shape id="Object 7" o:spid="_x0000_s1029" type="#_x0000_t75" style="position:absolute;margin-left:16.7pt;margin-top:59.45pt;width:202.3pt;height:38.95pt;z-index:25166131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">
                  <v:imagedata r:id="rId7" o:title=""/>
                </v:shape>
                <o:OLEObject Type="Embed" ProgID="Unknown" ShapeID="Object 7" DrawAspect="Content" ObjectID="_1548235449" r:id="rId8"/>
              </w:objec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object w:dxaOrig="1440" w:dyaOrig="1440" w14:anchorId="49792361">
                <v:shape id="Object 9" o:spid="_x0000_s1030" type="#_x0000_t75" style="position:absolute;margin-left:11.45pt;margin-top:109.2pt;width:221.55pt;height:31.95pt;z-index:25166233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">
                  <v:imagedata r:id="rId9" o:title=""/>
                </v:shape>
                <o:OLEObject Type="Embed" ProgID="Unknown" ShapeID="Object 9" DrawAspect="Content" ObjectID="_1548235450" r:id="rId10"/>
              </w:objec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object w:dxaOrig="1440" w:dyaOrig="1440" w14:anchorId="4C0BB44E">
                <v:shape id="Object 4" o:spid="_x0000_s1028" type="#_x0000_t75" style="position:absolute;margin-left:11.45pt;margin-top:6.45pt;width:221.65pt;height:31.95pt;z-index:25166028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">
                  <v:imagedata r:id="rId11" o:title=""/>
                </v:shape>
                <o:OLEObject Type="Embed" ProgID="Unknown" ShapeID="Object 4" DrawAspect="Content" ObjectID="_1548235451" r:id="rId12"/>
              </w:object>
            </w:r>
          </w:p>
        </w:tc>
      </w:tr>
      <w:tr w:rsidR="00AB39B9" w:rsidTr="00A96D8B">
        <w:tc>
          <w:tcPr>
            <w:tcW w:w="4959" w:type="dxa"/>
          </w:tcPr>
          <w:p w:rsidR="00AB39B9" w:rsidRPr="00AB39B9" w:rsidRDefault="00AB39B9" w:rsidP="00A96D8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96D8B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Step 3:</w:t>
            </w:r>
            <w:r w:rsidRPr="00AB39B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A96D8B">
              <w:rPr>
                <w:rFonts w:ascii="Century Gothic" w:hAnsi="Century Gothic"/>
                <w:sz w:val="24"/>
                <w:szCs w:val="24"/>
              </w:rPr>
              <w:t xml:space="preserve">___________ the ________ __________ trinomial on the ______ side of the equation.  __________ </w:t>
            </w:r>
            <w:proofErr w:type="gramStart"/>
            <w:r w:rsidR="00A96D8B">
              <w:rPr>
                <w:rFonts w:ascii="Century Gothic" w:hAnsi="Century Gothic"/>
                <w:sz w:val="24"/>
                <w:szCs w:val="24"/>
              </w:rPr>
              <w:t>the</w:t>
            </w:r>
            <w:proofErr w:type="gramEnd"/>
            <w:r w:rsidR="00A96D8B">
              <w:rPr>
                <w:rFonts w:ascii="Century Gothic" w:hAnsi="Century Gothic"/>
                <w:sz w:val="24"/>
                <w:szCs w:val="24"/>
              </w:rPr>
              <w:t xml:space="preserve"> _______</w:t>
            </w:r>
            <w:r w:rsidRPr="00AB39B9">
              <w:rPr>
                <w:rFonts w:ascii="Century Gothic" w:hAnsi="Century Gothic"/>
                <w:sz w:val="24"/>
                <w:szCs w:val="24"/>
              </w:rPr>
              <w:t xml:space="preserve"> side of the equation</w:t>
            </w:r>
            <w:r w:rsidRPr="00AB39B9">
              <w:rPr>
                <w:rFonts w:ascii="Century Gothic" w:hAnsi="Century Gothic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337" w:type="dxa"/>
          </w:tcPr>
          <w:p w:rsidR="00AB39B9" w:rsidRDefault="00A96D8B" w:rsidP="00A96D8B">
            <w:pPr>
              <w:pStyle w:val="ListParagraph"/>
              <w:ind w:left="0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7C809B" wp14:editId="285E7401">
                  <wp:extent cx="2543175" cy="14162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41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D8B" w:rsidTr="00A96D8B">
        <w:tc>
          <w:tcPr>
            <w:tcW w:w="4959" w:type="dxa"/>
          </w:tcPr>
          <w:p w:rsidR="00A96D8B" w:rsidRPr="00A96D8B" w:rsidRDefault="00A96D8B" w:rsidP="00A96D8B">
            <w:pPr>
              <w:rPr>
                <w:rFonts w:ascii="Century Gothic" w:hAnsi="Century Gothic"/>
                <w:sz w:val="24"/>
                <w:szCs w:val="24"/>
              </w:rPr>
            </w:pPr>
            <w:r w:rsidRPr="00A96D8B">
              <w:rPr>
                <w:rFonts w:ascii="Century Gothic" w:hAnsi="Century Gothic"/>
                <w:b/>
                <w:sz w:val="24"/>
                <w:szCs w:val="24"/>
              </w:rPr>
              <w:t xml:space="preserve">Step 4:  </w:t>
            </w:r>
            <w:r>
              <w:rPr>
                <w:rFonts w:ascii="Century Gothic" w:hAnsi="Century Gothic"/>
                <w:sz w:val="24"/>
                <w:szCs w:val="24"/>
              </w:rPr>
              <w:t>Take the __________ ________</w:t>
            </w:r>
            <w:r w:rsidRPr="00A96D8B">
              <w:rPr>
                <w:rFonts w:ascii="Century Gothic" w:hAnsi="Century Gothic"/>
                <w:sz w:val="24"/>
                <w:szCs w:val="24"/>
              </w:rPr>
              <w:t xml:space="preserve"> of each side</w:t>
            </w:r>
          </w:p>
          <w:p w:rsidR="00A96D8B" w:rsidRPr="00A96D8B" w:rsidRDefault="00A96D8B" w:rsidP="00A96D8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337" w:type="dxa"/>
          </w:tcPr>
          <w:p w:rsidR="00A96D8B" w:rsidRDefault="00A96D8B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  <w:p w:rsidR="006E45A2" w:rsidRDefault="006E45A2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  <w:p w:rsidR="006E45A2" w:rsidRDefault="006E45A2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  <w:p w:rsidR="006E45A2" w:rsidRDefault="006E45A2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  <w:p w:rsidR="006E45A2" w:rsidRDefault="006E45A2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  <w:p w:rsidR="006E45A2" w:rsidRDefault="006E45A2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  <w:p w:rsidR="006E45A2" w:rsidRDefault="006E45A2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  <w:p w:rsidR="006E45A2" w:rsidRDefault="006E45A2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  <w:p w:rsidR="006E45A2" w:rsidRDefault="006E45A2" w:rsidP="00A96D8B">
            <w:pPr>
              <w:pStyle w:val="ListParagraph"/>
              <w:ind w:left="0"/>
              <w:jc w:val="center"/>
              <w:rPr>
                <w:noProof/>
              </w:rPr>
            </w:pPr>
          </w:p>
        </w:tc>
      </w:tr>
      <w:tr w:rsidR="00A96D8B" w:rsidTr="00A96D8B">
        <w:tc>
          <w:tcPr>
            <w:tcW w:w="4959" w:type="dxa"/>
          </w:tcPr>
          <w:p w:rsidR="00A96D8B" w:rsidRPr="00A96D8B" w:rsidRDefault="00A96D8B" w:rsidP="00A96D8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96D8B">
              <w:rPr>
                <w:rFonts w:ascii="Century Gothic" w:hAnsi="Century Gothic"/>
                <w:b/>
                <w:sz w:val="24"/>
                <w:szCs w:val="24"/>
              </w:rPr>
              <w:t xml:space="preserve">Step 5: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Set up the _______ possibilities and _______. </w:t>
            </w:r>
          </w:p>
          <w:p w:rsidR="00A96D8B" w:rsidRPr="00A96D8B" w:rsidRDefault="00A96D8B" w:rsidP="00A96D8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337" w:type="dxa"/>
          </w:tcPr>
          <w:p w:rsidR="00A96D8B" w:rsidRDefault="00A96D8B" w:rsidP="00A96D8B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33695B" wp14:editId="2F5DA26C">
                  <wp:extent cx="2647950" cy="12460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24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D8B" w:rsidRDefault="00A96D8B" w:rsidP="00AB39B9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6E45A2" w:rsidRDefault="006E45A2" w:rsidP="00A96D8B">
      <w:pPr>
        <w:pStyle w:val="ListParagraph"/>
        <w:jc w:val="center"/>
        <w:rPr>
          <w:rFonts w:ascii="Century Gothic" w:hAnsi="Century Gothic"/>
          <w:sz w:val="24"/>
          <w:szCs w:val="24"/>
        </w:rPr>
      </w:pPr>
    </w:p>
    <w:p w:rsidR="006E45A2" w:rsidRPr="006E45A2" w:rsidRDefault="006E45A2" w:rsidP="006E45A2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Now you try!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4935"/>
      </w:tblGrid>
      <w:tr w:rsidR="006E45A2" w:rsidTr="006E45A2">
        <w:tc>
          <w:tcPr>
            <w:tcW w:w="5191" w:type="dxa"/>
          </w:tcPr>
          <w:p w:rsidR="006E45A2" w:rsidRDefault="006E45A2" w:rsidP="006E45A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909BFC" wp14:editId="14BCE50C">
                  <wp:extent cx="2371725" cy="7239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</w:tcPr>
          <w:p w:rsidR="006E45A2" w:rsidRPr="00761D2E" w:rsidRDefault="00761D2E" w:rsidP="006E45A2">
            <w:pPr>
              <w:pStyle w:val="ListParagraph"/>
              <w:ind w:left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3.  x</w:t>
            </w:r>
            <w:r w:rsidRPr="00761D2E">
              <w:rPr>
                <w:noProof/>
                <w:sz w:val="32"/>
                <w:szCs w:val="32"/>
                <w:vertAlign w:val="superscript"/>
              </w:rPr>
              <w:t>2</w:t>
            </w:r>
            <w:r>
              <w:rPr>
                <w:noProof/>
                <w:sz w:val="32"/>
                <w:szCs w:val="32"/>
              </w:rPr>
              <w:t xml:space="preserve"> – 5x – 24 = 0</w:t>
            </w:r>
          </w:p>
        </w:tc>
      </w:tr>
      <w:tr w:rsidR="006E45A2" w:rsidTr="006E45A2">
        <w:tc>
          <w:tcPr>
            <w:tcW w:w="10296" w:type="dxa"/>
            <w:gridSpan w:val="2"/>
          </w:tcPr>
          <w:p w:rsidR="006E45A2" w:rsidRDefault="006E45A2" w:rsidP="006E45A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 w:rsidR="006E45A2" w:rsidRDefault="006E45A2" w:rsidP="006E45A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E45A2" w:rsidRDefault="006E45A2" w:rsidP="006E45A2">
      <w:pPr>
        <w:pStyle w:val="ListParagraph"/>
        <w:rPr>
          <w:rFonts w:ascii="Century Gothic" w:hAnsi="Century Gothic"/>
          <w:sz w:val="24"/>
          <w:szCs w:val="24"/>
        </w:rPr>
      </w:pPr>
    </w:p>
    <w:p w:rsidR="006E45A2" w:rsidRDefault="006E45A2" w:rsidP="006E45A2">
      <w:pPr>
        <w:pStyle w:val="ListParagraph"/>
        <w:rPr>
          <w:rFonts w:ascii="Century Gothic" w:hAnsi="Century Gothic"/>
          <w:sz w:val="24"/>
          <w:szCs w:val="24"/>
        </w:rPr>
      </w:pPr>
    </w:p>
    <w:p w:rsidR="006E45A2" w:rsidRDefault="006E45A2" w:rsidP="006E45A2">
      <w:pPr>
        <w:pStyle w:val="ListParagraph"/>
        <w:rPr>
          <w:rFonts w:ascii="Century Gothic" w:hAnsi="Century Gothic"/>
          <w:sz w:val="24"/>
          <w:szCs w:val="24"/>
        </w:rPr>
      </w:pPr>
    </w:p>
    <w:p w:rsidR="006E45A2" w:rsidRDefault="006E45A2" w:rsidP="006E45A2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Answers: </w:t>
      </w:r>
      <w:r w:rsidR="0074736A">
        <w:rPr>
          <w:rFonts w:ascii="Century Gothic" w:hAnsi="Century Gothic"/>
          <w:sz w:val="24"/>
          <w:szCs w:val="24"/>
        </w:rPr>
        <w:t xml:space="preserve">(Answers are not in order). </w:t>
      </w:r>
    </w:p>
    <w:p w:rsidR="006E45A2" w:rsidRDefault="006E45A2" w:rsidP="006E45A2">
      <w:pPr>
        <w:pStyle w:val="ListParagraph"/>
        <w:rPr>
          <w:rFonts w:ascii="Century Gothic" w:hAnsi="Century Gothic"/>
          <w:sz w:val="24"/>
          <w:szCs w:val="24"/>
        </w:rPr>
      </w:pPr>
    </w:p>
    <w:p w:rsidR="006E45A2" w:rsidRPr="00AB39B9" w:rsidRDefault="006E45A2" w:rsidP="006E45A2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77928590" wp14:editId="62B88121">
            <wp:extent cx="742950" cy="314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>, ,</w:t>
      </w:r>
      <w:r>
        <w:rPr>
          <w:noProof/>
        </w:rPr>
        <w:drawing>
          <wp:inline distT="0" distB="0" distL="0" distR="0" wp14:anchorId="4D9B40FB" wp14:editId="5818C5C8">
            <wp:extent cx="800100" cy="400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,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, </w:t>
      </w:r>
      <w:r>
        <w:rPr>
          <w:noProof/>
        </w:rPr>
        <w:drawing>
          <wp:inline distT="0" distB="0" distL="0" distR="0" wp14:anchorId="02DDD646" wp14:editId="13B099ED">
            <wp:extent cx="838200" cy="3143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5A2" w:rsidRPr="00AB39B9" w:rsidSect="00AB39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0DFB"/>
    <w:multiLevelType w:val="hybridMultilevel"/>
    <w:tmpl w:val="0F325744"/>
    <w:lvl w:ilvl="0" w:tplc="3842BE9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5F2F71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B686F4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03A9B8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7EAB970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EBC81A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A289BFC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A03352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A44586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420A4522"/>
    <w:multiLevelType w:val="hybridMultilevel"/>
    <w:tmpl w:val="D3D6510A"/>
    <w:lvl w:ilvl="0" w:tplc="6B38A55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7AE5D5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D04C7C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A4DB8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D08D39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1D2CA7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1E0281C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BC8E07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738BA0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6616273A"/>
    <w:multiLevelType w:val="hybridMultilevel"/>
    <w:tmpl w:val="C866A8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04E4"/>
    <w:multiLevelType w:val="hybridMultilevel"/>
    <w:tmpl w:val="8D9AAD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74CA8C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2" w:tplc="116A50B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3" w:tplc="7E168DB6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4" w:tplc="250CB6CE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5" w:tplc="A23EA00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6" w:tplc="933CE976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7" w:tplc="0B04F310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  <w:lvl w:ilvl="8" w:tplc="46BC0D18" w:tentative="1">
      <w:start w:val="1"/>
      <w:numFmt w:val="bullet"/>
      <w:lvlText w:val="l"/>
      <w:lvlJc w:val="left"/>
      <w:pPr>
        <w:tabs>
          <w:tab w:val="num" w:pos="7200"/>
        </w:tabs>
        <w:ind w:left="720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9"/>
    <w:rsid w:val="00572375"/>
    <w:rsid w:val="0069289B"/>
    <w:rsid w:val="006E45A2"/>
    <w:rsid w:val="0074736A"/>
    <w:rsid w:val="00761D2E"/>
    <w:rsid w:val="007D3661"/>
    <w:rsid w:val="00A96D8B"/>
    <w:rsid w:val="00AB39B9"/>
    <w:rsid w:val="00C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5708EDFF-2ED9-4B2F-8BB8-B35E650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9"/>
    <w:pPr>
      <w:ind w:left="720"/>
      <w:contextualSpacing/>
    </w:pPr>
  </w:style>
  <w:style w:type="table" w:styleId="TableGrid">
    <w:name w:val="Table Grid"/>
    <w:basedOn w:val="TableNormal"/>
    <w:uiPriority w:val="59"/>
    <w:rsid w:val="00AB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73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6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8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4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3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2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00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83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68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Debbie F. Trawick</cp:lastModifiedBy>
  <cp:revision>3</cp:revision>
  <dcterms:created xsi:type="dcterms:W3CDTF">2017-02-10T17:35:00Z</dcterms:created>
  <dcterms:modified xsi:type="dcterms:W3CDTF">2017-02-10T17:37:00Z</dcterms:modified>
</cp:coreProperties>
</file>